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734AE0" w:rsidRDefault="00B43303" w:rsidP="00FB4F34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438BF171" wp14:editId="6ABA4BB3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2628900" cy="194691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65" cy="1955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AE0" w:rsidRPr="00734AE0">
        <w:rPr>
          <w:rFonts w:ascii="Kristen ITC" w:hAnsi="Kristen ITC"/>
          <w:noProof/>
          <w:sz w:val="20"/>
          <w:szCs w:val="20"/>
          <w:lang w:val="fr-FR" w:eastAsia="de-DE"/>
        </w:rPr>
        <w:t>Les aventures de</w:t>
      </w:r>
      <w:r w:rsidR="000C77CE" w:rsidRPr="00734AE0">
        <w:rPr>
          <w:rFonts w:ascii="Kristen ITC" w:hAnsi="Kristen ITC"/>
          <w:sz w:val="20"/>
          <w:szCs w:val="20"/>
          <w:lang w:val="fr-FR"/>
        </w:rPr>
        <w:t xml:space="preserve"> </w:t>
      </w:r>
      <w:proofErr w:type="spellStart"/>
      <w:r w:rsidR="000C77CE" w:rsidRPr="00734AE0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="000C77CE" w:rsidRPr="00734AE0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="000C77CE" w:rsidRPr="00734AE0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="000C77CE" w:rsidRPr="00734AE0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</w:t>
      </w:r>
      <w:r w:rsidR="00734AE0" w:rsidRPr="00734AE0">
        <w:rPr>
          <w:rFonts w:ascii="Kristen ITC" w:hAnsi="Kristen ITC"/>
          <w:b/>
          <w:sz w:val="20"/>
          <w:szCs w:val="20"/>
          <w:u w:val="single"/>
          <w:lang w:val="fr-FR"/>
        </w:rPr>
        <w:t>devient bilingue</w:t>
      </w:r>
    </w:p>
    <w:p w:rsidR="000C77CE" w:rsidRPr="00734AE0" w:rsidRDefault="00734AE0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734AE0">
        <w:rPr>
          <w:rFonts w:ascii="Kristen ITC" w:hAnsi="Kristen ITC"/>
          <w:sz w:val="28"/>
          <w:szCs w:val="28"/>
          <w:lang w:val="fr-FR"/>
        </w:rPr>
        <w:t>Compréhension écrite</w:t>
      </w:r>
      <w:r w:rsidR="00D23E43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 w:rsidRPr="00734AE0">
        <w:rPr>
          <w:rFonts w:ascii="Kristen ITC" w:hAnsi="Kristen ITC"/>
          <w:b/>
          <w:sz w:val="28"/>
          <w:szCs w:val="28"/>
          <w:lang w:val="fr-FR"/>
        </w:rPr>
        <w:t>en français</w:t>
      </w:r>
    </w:p>
    <w:p w:rsidR="000C77CE" w:rsidRPr="00734AE0" w:rsidRDefault="00734AE0" w:rsidP="00B43303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734AE0">
        <w:rPr>
          <w:rFonts w:ascii="Kristen ITC" w:hAnsi="Kristen ITC"/>
          <w:b/>
          <w:sz w:val="28"/>
          <w:szCs w:val="28"/>
          <w:lang w:val="fr-FR"/>
        </w:rPr>
        <w:t>Vrai ou faux</w:t>
      </w:r>
      <w:r w:rsidR="000C77CE" w:rsidRPr="00734AE0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="00D23E43" w:rsidRPr="00734AE0">
        <w:rPr>
          <w:rFonts w:ascii="Kristen ITC" w:hAnsi="Kristen ITC"/>
          <w:sz w:val="28"/>
          <w:szCs w:val="28"/>
          <w:lang w:val="fr-FR"/>
        </w:rPr>
        <w:t>–</w:t>
      </w:r>
      <w:r w:rsidR="000C77CE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>
        <w:rPr>
          <w:rFonts w:ascii="Kristen ITC" w:hAnsi="Kristen ITC"/>
          <w:sz w:val="28"/>
          <w:szCs w:val="28"/>
          <w:lang w:val="fr-FR"/>
        </w:rPr>
        <w:t>Chapitre</w:t>
      </w:r>
      <w:r w:rsidR="00D23E43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 w:rsidR="000C77CE" w:rsidRPr="00734AE0">
        <w:rPr>
          <w:rFonts w:ascii="Kristen ITC" w:hAnsi="Kristen ITC"/>
          <w:sz w:val="28"/>
          <w:szCs w:val="28"/>
          <w:lang w:val="fr-FR"/>
        </w:rPr>
        <w:t>1</w:t>
      </w:r>
    </w:p>
    <w:p w:rsidR="00734AE0" w:rsidRPr="00734AE0" w:rsidRDefault="00734AE0" w:rsidP="00E2781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B43303">
        <w:rPr>
          <w:rFonts w:ascii="Arial" w:hAnsi="Arial" w:cs="Arial"/>
          <w:b/>
          <w:i/>
          <w:lang w:val="fr-FR"/>
        </w:rPr>
        <w:t xml:space="preserve">Lis les phrases et coche si elles sont vraies ou fausses. </w:t>
      </w:r>
    </w:p>
    <w:p w:rsidR="000C77CE" w:rsidRPr="00734AE0" w:rsidRDefault="00D23E43" w:rsidP="00734AE0">
      <w:pPr>
        <w:pStyle w:val="Paragraphedeliste"/>
        <w:ind w:left="360"/>
        <w:rPr>
          <w:rFonts w:ascii="Arial" w:hAnsi="Arial" w:cs="Arial"/>
          <w:b/>
          <w:i/>
        </w:rPr>
      </w:pPr>
      <w:bookmarkStart w:id="0" w:name="_GoBack"/>
      <w:bookmarkEnd w:id="0"/>
      <w:r>
        <w:rPr>
          <w:rFonts w:ascii="Arial" w:hAnsi="Arial" w:cs="Arial"/>
          <w:i/>
        </w:rPr>
        <w:t>Lies die Aussagen und kreuze an ob sie richtig oder falsch sind.</w:t>
      </w:r>
      <w:r w:rsidRPr="00D23E43">
        <w:rPr>
          <w:rFonts w:ascii="Arial" w:hAnsi="Arial" w:cs="Arial"/>
          <w:b/>
          <w:i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54"/>
        <w:gridCol w:w="1418"/>
        <w:gridCol w:w="1321"/>
      </w:tblGrid>
      <w:tr w:rsidR="00B43303" w:rsidTr="007D5F9A">
        <w:trPr>
          <w:trHeight w:val="991"/>
        </w:trPr>
        <w:tc>
          <w:tcPr>
            <w:tcW w:w="7054" w:type="dxa"/>
            <w:vAlign w:val="center"/>
          </w:tcPr>
          <w:p w:rsidR="00B43303" w:rsidRPr="007A50B2" w:rsidRDefault="00734AE0" w:rsidP="00B4330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418" w:type="dxa"/>
            <w:vAlign w:val="center"/>
          </w:tcPr>
          <w:p w:rsidR="00B43303" w:rsidRPr="007A50B2" w:rsidRDefault="00734AE0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vrai</w:t>
            </w:r>
          </w:p>
        </w:tc>
        <w:tc>
          <w:tcPr>
            <w:tcW w:w="1321" w:type="dxa"/>
            <w:vAlign w:val="center"/>
          </w:tcPr>
          <w:p w:rsidR="00B43303" w:rsidRPr="007A50B2" w:rsidRDefault="00D23E43" w:rsidP="00734AE0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fa</w:t>
            </w:r>
            <w:r w:rsidR="00734AE0">
              <w:rPr>
                <w:b/>
                <w:sz w:val="24"/>
                <w:szCs w:val="24"/>
                <w:lang w:val="fr-FR"/>
              </w:rPr>
              <w:t>ux</w:t>
            </w:r>
          </w:p>
        </w:tc>
      </w:tr>
      <w:tr w:rsidR="00B43303" w:rsidTr="00F25032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C’est le matin. Stefan réveille Oskar et lui demande de mettre un pantalon de pluie.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B43303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B43303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F373EA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 w:rsidRPr="00B43303">
              <w:rPr>
                <w:rFonts w:ascii="Arial" w:hAnsi="Arial" w:cs="Arial"/>
                <w:lang w:val="fr-FR"/>
              </w:rPr>
              <w:t>Kazh</w:t>
            </w:r>
            <w:proofErr w:type="spellEnd"/>
            <w:r w:rsidRPr="00B43303">
              <w:rPr>
                <w:rFonts w:ascii="Arial" w:hAnsi="Arial" w:cs="Arial"/>
                <w:lang w:val="fr-FR"/>
              </w:rPr>
              <w:t xml:space="preserve"> dort sur le lit de Charlotte.</w:t>
            </w:r>
            <w:r>
              <w:rPr>
                <w:rFonts w:ascii="Arial" w:hAnsi="Arial" w:cs="Arial"/>
                <w:lang w:val="fr-FR"/>
              </w:rPr>
              <w:t xml:space="preserve"> Elle lui fait un câlin  dans la chambre. </w:t>
            </w: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n’aime pas du tout les câlins.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677A34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pense que c’est difficile d’être un enfant en Allemagne, parce que les enfants mangent seulement le matin au moment du petit-déjeuner.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E22E56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En Allemagne, on mange beaucoup de choses sucrées au petit-déjeuner. </w:t>
            </w: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trouve ça super !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1E65B1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Charlotte trouve l’exercice de maths difficile, mais elle l’a quand-même réussi.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2037C6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Oskar a hâte d’aller au jardin d’enfants. Aujourd’hui, il va construire un barrage avec ses copains dans la forêt.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0B7572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AF6B3C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La mamie c’est la maman de Valentine. Elle pense que l’école, c’est mieux que le jardin d’enfants. Elle trouve très important d’apprendre à lire, écrire et compter.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08010C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Cet après-midi, Oskar joue aux </w:t>
            </w:r>
            <w:proofErr w:type="spellStart"/>
            <w:r>
              <w:rPr>
                <w:rFonts w:ascii="Arial" w:hAnsi="Arial" w:cs="Arial"/>
                <w:lang w:val="fr-FR"/>
              </w:rPr>
              <w:t>légos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avec un copain à la maison. Et puis, Charlotte a un cours de piano. Enfin, Valentine, Oskar et Charlotte vont en ville à vélo pour manger une crêpe.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4E25B5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Tous les soirs, la famille </w:t>
            </w:r>
            <w:proofErr w:type="spellStart"/>
            <w:r>
              <w:rPr>
                <w:rFonts w:ascii="Arial" w:hAnsi="Arial" w:cs="Arial"/>
                <w:lang w:val="fr-FR"/>
              </w:rPr>
              <w:t>Fröhlich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mange de la viande, du riz et des légumes. Stefan aime bien manger chaud. Valentine aime bien manger froid.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A73E88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écoute un soir une histoire en français, un soir une histoire en allemand.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footerReference w:type="default" r:id="rId9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E1C" w:rsidRDefault="004E5E1C" w:rsidP="00FB4F34">
      <w:pPr>
        <w:spacing w:after="0" w:line="240" w:lineRule="auto"/>
      </w:pPr>
      <w:r>
        <w:separator/>
      </w:r>
    </w:p>
  </w:endnote>
  <w:endnote w:type="continuationSeparator" w:id="0">
    <w:p w:rsidR="004E5E1C" w:rsidRDefault="004E5E1C" w:rsidP="00FB4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page" w:tblpXSpec="right" w:tblpYSpec="bottom"/>
      <w:tblW w:w="281" w:type="pct"/>
      <w:tblLook w:val="04A0" w:firstRow="1" w:lastRow="0" w:firstColumn="1" w:lastColumn="0" w:noHBand="0" w:noVBand="1"/>
    </w:tblPr>
    <w:tblGrid>
      <w:gridCol w:w="554"/>
    </w:tblGrid>
    <w:tr w:rsidR="00FB4F34" w:rsidRPr="00734AE0">
      <w:trPr>
        <w:trHeight w:val="10166"/>
      </w:trPr>
      <w:tc>
        <w:tcPr>
          <w:tcW w:w="498" w:type="dxa"/>
          <w:tcBorders>
            <w:bottom w:val="single" w:sz="4" w:space="0" w:color="auto"/>
          </w:tcBorders>
          <w:textDirection w:val="btLr"/>
        </w:tcPr>
        <w:p w:rsidR="00FB4F34" w:rsidRPr="00734AE0" w:rsidRDefault="00FB4F34" w:rsidP="00734AE0">
          <w:pPr>
            <w:pStyle w:val="En-tte"/>
            <w:ind w:left="113" w:right="113"/>
            <w:rPr>
              <w:lang w:val="fr-FR"/>
            </w:rPr>
          </w:pPr>
          <w:proofErr w:type="spellStart"/>
          <w:r w:rsidRPr="00734AE0">
            <w:rPr>
              <w:color w:val="4F81BD" w:themeColor="accent1"/>
            </w:rPr>
            <w:t>Kazh</w:t>
          </w:r>
          <w:proofErr w:type="spellEnd"/>
          <w:r w:rsidRPr="00734AE0">
            <w:rPr>
              <w:color w:val="4F81BD" w:themeColor="accent1"/>
            </w:rPr>
            <w:t xml:space="preserve"> </w:t>
          </w:r>
          <w:proofErr w:type="spellStart"/>
          <w:r w:rsidR="00734AE0">
            <w:rPr>
              <w:color w:val="4F81BD" w:themeColor="accent1"/>
            </w:rPr>
            <w:t>devient</w:t>
          </w:r>
          <w:proofErr w:type="spellEnd"/>
          <w:r w:rsidR="00734AE0">
            <w:rPr>
              <w:color w:val="4F81BD" w:themeColor="accent1"/>
            </w:rPr>
            <w:t xml:space="preserve"> </w:t>
          </w:r>
          <w:proofErr w:type="spellStart"/>
          <w:r w:rsidR="00734AE0">
            <w:rPr>
              <w:color w:val="4F81BD" w:themeColor="accent1"/>
            </w:rPr>
            <w:t>bilingue</w:t>
          </w:r>
          <w:proofErr w:type="spellEnd"/>
          <w:r w:rsidRPr="00734AE0">
            <w:rPr>
              <w:color w:val="4F81BD" w:themeColor="accent1"/>
            </w:rPr>
            <w:t xml:space="preserve">. Aurélie </w:t>
          </w:r>
          <w:proofErr w:type="spellStart"/>
          <w:r w:rsidRPr="00734AE0">
            <w:rPr>
              <w:color w:val="4F81BD" w:themeColor="accent1"/>
            </w:rPr>
            <w:t>Guetz</w:t>
          </w:r>
          <w:proofErr w:type="spellEnd"/>
          <w:r w:rsidRPr="00734AE0">
            <w:rPr>
              <w:color w:val="4F81BD" w:themeColor="accent1"/>
            </w:rPr>
            <w:t xml:space="preserve">. </w:t>
          </w:r>
          <w:r w:rsidR="00734AE0" w:rsidRPr="00734AE0">
            <w:rPr>
              <w:color w:val="4F81BD" w:themeColor="accent1"/>
              <w:lang w:val="fr-FR"/>
            </w:rPr>
            <w:t>Chapitre</w:t>
          </w:r>
          <w:r w:rsidRPr="00734AE0">
            <w:rPr>
              <w:color w:val="4F81BD" w:themeColor="accent1"/>
              <w:lang w:val="fr-FR"/>
            </w:rPr>
            <w:t xml:space="preserve"> 1 : </w:t>
          </w:r>
          <w:r w:rsidR="00734AE0" w:rsidRPr="00734AE0">
            <w:rPr>
              <w:lang w:val="fr-FR"/>
            </w:rPr>
            <w:t>Compréhension écrite</w:t>
          </w:r>
          <w:r w:rsidR="00734AE0">
            <w:rPr>
              <w:lang w:val="fr-FR"/>
            </w:rPr>
            <w:t xml:space="preserve"> en français</w:t>
          </w:r>
          <w:r w:rsidR="00734AE0" w:rsidRPr="00734AE0">
            <w:rPr>
              <w:lang w:val="fr-FR"/>
            </w:rPr>
            <w:t>: vrai ou faux?</w:t>
          </w:r>
        </w:p>
      </w:tc>
    </w:tr>
    <w:tr w:rsidR="00FB4F34" w:rsidRPr="00FB4F34">
      <w:tc>
        <w:tcPr>
          <w:tcW w:w="498" w:type="dxa"/>
          <w:tcBorders>
            <w:top w:val="single" w:sz="4" w:space="0" w:color="auto"/>
          </w:tcBorders>
        </w:tcPr>
        <w:p w:rsidR="00FB4F34" w:rsidRPr="00FB4F34" w:rsidRDefault="00FB4F34">
          <w:pPr>
            <w:pStyle w:val="Pieddepage"/>
            <w:rPr>
              <w:lang w:val="fr-FR"/>
              <w14:numForm w14:val="lining"/>
            </w:rPr>
          </w:pP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begin"/>
          </w:r>
          <w:r w:rsidRPr="00FB4F34">
            <w:rPr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instrText>PAGE   \* MERGEFORMAT</w:instrText>
          </w: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separate"/>
          </w:r>
          <w:r w:rsidR="00734AE0" w:rsidRPr="00734AE0">
            <w:rPr>
              <w:noProof/>
              <w:color w:val="4F81BD" w:themeColor="accent1"/>
              <w:sz w:val="40"/>
              <w:szCs w:val="40"/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t>1</w:t>
          </w:r>
          <w:r>
            <w:rPr>
              <w:color w:val="4F81BD" w:themeColor="accent1"/>
              <w:sz w:val="40"/>
              <w:szCs w:val="40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end"/>
          </w:r>
        </w:p>
      </w:tc>
    </w:tr>
    <w:tr w:rsidR="00FB4F34" w:rsidRPr="00FB4F34">
      <w:trPr>
        <w:trHeight w:val="768"/>
      </w:trPr>
      <w:tc>
        <w:tcPr>
          <w:tcW w:w="498" w:type="dxa"/>
        </w:tcPr>
        <w:p w:rsidR="00FB4F34" w:rsidRPr="00FB4F34" w:rsidRDefault="00FB4F34">
          <w:pPr>
            <w:pStyle w:val="En-tte"/>
            <w:rPr>
              <w:lang w:val="fr-FR"/>
            </w:rPr>
          </w:pPr>
        </w:p>
      </w:tc>
    </w:tr>
  </w:tbl>
  <w:p w:rsidR="00FB4F34" w:rsidRPr="00FB4F34" w:rsidRDefault="00FB4F34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E1C" w:rsidRDefault="004E5E1C" w:rsidP="00FB4F34">
      <w:pPr>
        <w:spacing w:after="0" w:line="240" w:lineRule="auto"/>
      </w:pPr>
      <w:r>
        <w:separator/>
      </w:r>
    </w:p>
  </w:footnote>
  <w:footnote w:type="continuationSeparator" w:id="0">
    <w:p w:rsidR="004E5E1C" w:rsidRDefault="004E5E1C" w:rsidP="00FB4F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FF1208"/>
    <w:multiLevelType w:val="hybridMultilevel"/>
    <w:tmpl w:val="3FAE719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C77CE"/>
    <w:rsid w:val="003E394B"/>
    <w:rsid w:val="004E5E1C"/>
    <w:rsid w:val="00554143"/>
    <w:rsid w:val="00734AE0"/>
    <w:rsid w:val="007A50B2"/>
    <w:rsid w:val="00AF144D"/>
    <w:rsid w:val="00AF6B3C"/>
    <w:rsid w:val="00B43303"/>
    <w:rsid w:val="00C40CB8"/>
    <w:rsid w:val="00D23E43"/>
    <w:rsid w:val="00E27812"/>
    <w:rsid w:val="00EB1EB6"/>
    <w:rsid w:val="00FB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F34"/>
  </w:style>
  <w:style w:type="paragraph" w:styleId="Pieddepage">
    <w:name w:val="footer"/>
    <w:basedOn w:val="Normal"/>
    <w:link w:val="Pieddepag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F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F34"/>
  </w:style>
  <w:style w:type="paragraph" w:styleId="Pieddepage">
    <w:name w:val="footer"/>
    <w:basedOn w:val="Normal"/>
    <w:link w:val="Pieddepag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2</cp:revision>
  <dcterms:created xsi:type="dcterms:W3CDTF">2019-12-31T15:01:00Z</dcterms:created>
  <dcterms:modified xsi:type="dcterms:W3CDTF">2019-12-31T15:01:00Z</dcterms:modified>
</cp:coreProperties>
</file>